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0"/>
        </w:tabs>
        <w:spacing w:line="640" w:lineRule="exact"/>
        <w:ind w:left="-850" w:leftChars="-405" w:right="-567" w:rightChars="-270"/>
        <w:jc w:val="center"/>
        <w:rPr>
          <w:rFonts w:hint="default" w:ascii="メイリオ" w:hAnsi="メイリオ" w:eastAsia="メイリオ"/>
          <w:b w:val="1"/>
          <w:sz w:val="36"/>
        </w:rPr>
      </w:pPr>
    </w:p>
    <w:p>
      <w:pPr>
        <w:pStyle w:val="0"/>
        <w:tabs>
          <w:tab w:val="left" w:leader="none" w:pos="5670"/>
        </w:tabs>
        <w:spacing w:line="640" w:lineRule="exact"/>
        <w:ind w:left="-850" w:leftChars="-405" w:right="-567" w:rightChars="-270"/>
        <w:jc w:val="center"/>
        <w:rPr>
          <w:rFonts w:hint="default" w:ascii="メイリオ" w:hAnsi="メイリオ" w:eastAsia="メイリオ"/>
          <w:b w:val="1"/>
          <w:sz w:val="36"/>
        </w:rPr>
      </w:pPr>
      <w:r>
        <w:rPr>
          <w:rFonts w:hint="eastAsia" w:ascii="メイリオ" w:hAnsi="メイリオ" w:eastAsia="メイリオ"/>
          <w:b w:val="1"/>
          <w:sz w:val="36"/>
        </w:rPr>
        <w:t>令和</w:t>
      </w:r>
      <w:r>
        <w:rPr>
          <w:rFonts w:hint="eastAsia" w:ascii="メイリオ" w:hAnsi="メイリオ" w:eastAsia="メイリオ"/>
          <w:b w:val="1"/>
          <w:sz w:val="36"/>
        </w:rPr>
        <w:t>7</w:t>
      </w:r>
      <w:r>
        <w:rPr>
          <w:rFonts w:hint="eastAsia" w:ascii="メイリオ" w:hAnsi="メイリオ" w:eastAsia="メイリオ"/>
          <w:b w:val="1"/>
          <w:sz w:val="36"/>
        </w:rPr>
        <w:t>年</w:t>
      </w:r>
      <w:r>
        <w:rPr>
          <w:rFonts w:hint="eastAsia" w:ascii="メイリオ" w:hAnsi="メイリオ" w:eastAsia="メイリオ"/>
          <w:sz w:val="36"/>
        </w:rPr>
        <mc:AlternateContent>
          <mc:Choice Requires="wps">
            <w:drawing>
              <wp:anchor distT="0" distB="0" distL="114300" distR="114300" simplePos="0" relativeHeight="2" behindDoc="0" locked="0" layoutInCell="1" hidden="0" allowOverlap="1">
                <wp:simplePos x="0" y="0"/>
                <wp:positionH relativeFrom="column">
                  <wp:posOffset>-2356485</wp:posOffset>
                </wp:positionH>
                <wp:positionV relativeFrom="paragraph">
                  <wp:posOffset>-339725</wp:posOffset>
                </wp:positionV>
                <wp:extent cx="476250" cy="857250"/>
                <wp:effectExtent l="635" t="635" r="29845" b="10795"/>
                <wp:wrapNone/>
                <wp:docPr id="1026" name="上矢印 3"/>
                <a:graphic xmlns:a="http://schemas.openxmlformats.org/drawingml/2006/main">
                  <a:graphicData uri="http://schemas.microsoft.com/office/word/2010/wordprocessingShape">
                    <wps:wsp>
                      <wps:cNvPr id="1026" name="上矢印 3"/>
                      <wps:cNvSpPr/>
                      <wps:spPr>
                        <a:xfrm>
                          <a:off x="0" y="0"/>
                          <a:ext cx="476250" cy="85725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 style="mso-position-vertical-relative:text;z-index:2;mso-wrap-distance-left:9pt;width:37.5pt;height:67.5pt;mso-position-horizontal-relative:text;position:absolute;margin-left:-185.55pt;margin-top:-26.75pt;mso-wrap-distance-bottom:0pt;mso-wrap-distance-right:9pt;mso-wrap-distance-top:0pt;" o:spid="_x0000_s1026" o:allowincell="t" o:allowoverlap="t" filled="t" fillcolor="#000000 [3213]" stroked="t" strokecolor="#000000 [3213]" strokeweight="2pt" o:spt="68" type="#_x0000_t68" adj="10800,5400">
                <v:fill/>
                <v:stroke linestyle="single" endcap="flat" dashstyle="solid" filltype="solid"/>
                <v:textbox style="layout-flow:horizontal;"/>
                <v:imagedata o:title=""/>
                <w10:wrap type="none" anchorx="text" anchory="text"/>
              </v:shape>
            </w:pict>
          </mc:Fallback>
        </mc:AlternateContent>
      </w:r>
      <w:r>
        <w:rPr>
          <w:rFonts w:hint="eastAsia" w:ascii="メイリオ" w:hAnsi="メイリオ" w:eastAsia="メイリオ"/>
          <w:b w:val="1"/>
          <w:sz w:val="36"/>
        </w:rPr>
        <w:t>度伊根町臨時地域振興券取扱店登録申請書兼誓約書</w:t>
      </w:r>
    </w:p>
    <w:p>
      <w:pPr>
        <w:pStyle w:val="0"/>
        <w:spacing w:line="260" w:lineRule="exact"/>
        <w:ind w:firstLine="260" w:firstLineChars="100"/>
        <w:rPr>
          <w:rFonts w:hint="default" w:ascii="メイリオ" w:hAnsi="メイリオ" w:eastAsia="メイリオ"/>
          <w:sz w:val="26"/>
        </w:rPr>
      </w:pPr>
    </w:p>
    <w:p>
      <w:pPr>
        <w:pStyle w:val="0"/>
        <w:spacing w:line="360" w:lineRule="exact"/>
        <w:ind w:firstLine="260" w:firstLineChars="100"/>
        <w:rPr>
          <w:rFonts w:hint="default" w:ascii="Meiryo UI" w:hAnsi="Meiryo UI" w:eastAsia="Meiryo UI"/>
          <w:sz w:val="26"/>
        </w:rPr>
      </w:pPr>
      <w:r>
        <w:rPr>
          <w:rFonts w:hint="eastAsia" w:ascii="Meiryo UI" w:hAnsi="Meiryo UI" w:eastAsia="Meiryo UI"/>
          <w:sz w:val="26"/>
        </w:rPr>
        <w:t>伊根町内において共通して使用できる臨時</w:t>
      </w:r>
      <w:bookmarkStart w:id="0" w:name="_GoBack"/>
      <w:bookmarkEnd w:id="0"/>
      <w:r>
        <w:rPr>
          <w:rFonts w:hint="eastAsia" w:ascii="Meiryo UI" w:hAnsi="Meiryo UI" w:eastAsia="Meiryo UI"/>
          <w:sz w:val="26"/>
        </w:rPr>
        <w:t>地域振興券は、エネルギー・食料品価格等の物価高騰の影響を受けた生活者を支援するために発行されるものです。取扱店登録を希望される場合、店舗ごとに下記事項に記載の上、直接お持ちいただくか、</w:t>
      </w:r>
      <w:r>
        <w:rPr>
          <w:rFonts w:hint="eastAsia" w:ascii="Meiryo UI" w:hAnsi="Meiryo UI" w:eastAsia="Meiryo UI"/>
          <w:sz w:val="26"/>
        </w:rPr>
        <w:t>FAX</w:t>
      </w:r>
      <w:r>
        <w:rPr>
          <w:rFonts w:hint="eastAsia" w:ascii="Meiryo UI" w:hAnsi="Meiryo UI" w:eastAsia="Meiryo UI"/>
          <w:sz w:val="26"/>
        </w:rPr>
        <w:t>でご提出いただきますようお願い申し上げます。</w:t>
      </w:r>
    </w:p>
    <w:p>
      <w:pPr>
        <w:pStyle w:val="0"/>
        <w:spacing w:line="240" w:lineRule="exact"/>
        <w:ind w:firstLine="260" w:firstLineChars="100"/>
        <w:rPr>
          <w:rFonts w:hint="default" w:ascii="Meiryo UI" w:hAnsi="Meiryo UI" w:eastAsia="Meiryo UI"/>
          <w:sz w:val="26"/>
        </w:rPr>
      </w:pPr>
    </w:p>
    <w:tbl>
      <w:tblPr>
        <w:tblStyle w:val="25"/>
        <w:tblW w:w="9498" w:type="dxa"/>
        <w:jc w:val="center"/>
        <w:tblInd w:w="0" w:type="dxa"/>
        <w:tblLayout w:type="fixed"/>
        <w:tblLook w:firstRow="1" w:lastRow="0" w:firstColumn="1" w:lastColumn="0" w:noHBand="0" w:noVBand="1" w:val="04A0"/>
      </w:tblPr>
      <w:tblGrid>
        <w:gridCol w:w="1490"/>
        <w:gridCol w:w="3329"/>
        <w:gridCol w:w="4679"/>
      </w:tblGrid>
      <w:tr>
        <w:trPr>
          <w:trHeight w:val="652" w:hRule="atLeast"/>
        </w:trPr>
        <w:tc>
          <w:tcPr>
            <w:tcW w:w="1490" w:type="dxa"/>
            <w:vAlign w:val="center"/>
          </w:tcPr>
          <w:p>
            <w:pPr>
              <w:pStyle w:val="0"/>
              <w:spacing w:line="600" w:lineRule="exact"/>
              <w:ind w:left="34" w:hanging="34" w:hangingChars="13"/>
              <w:jc w:val="center"/>
              <w:rPr>
                <w:rFonts w:hint="default" w:ascii="Meiryo UI" w:hAnsi="Meiryo UI" w:eastAsia="Meiryo UI"/>
                <w:sz w:val="26"/>
              </w:rPr>
            </w:pPr>
            <w:r>
              <w:rPr>
                <w:rFonts w:hint="eastAsia" w:ascii="Meiryo UI" w:hAnsi="Meiryo UI" w:eastAsia="Meiryo UI"/>
                <w:kern w:val="0"/>
                <w:sz w:val="26"/>
              </w:rPr>
              <w:t>郵便番号</w:t>
            </w:r>
          </w:p>
        </w:tc>
        <w:tc>
          <w:tcPr>
            <w:tcW w:w="3329" w:type="dxa"/>
            <w:vAlign w:val="center"/>
          </w:tcPr>
          <w:p>
            <w:pPr>
              <w:pStyle w:val="0"/>
              <w:spacing w:line="600" w:lineRule="exact"/>
              <w:rPr>
                <w:rFonts w:hint="default" w:ascii="Meiryo UI" w:hAnsi="Meiryo UI" w:eastAsia="Meiryo UI"/>
                <w:sz w:val="26"/>
              </w:rPr>
            </w:pPr>
            <w:r>
              <w:rPr>
                <w:rFonts w:hint="eastAsia" w:ascii="Meiryo UI" w:hAnsi="Meiryo UI" w:eastAsia="Meiryo UI"/>
                <w:sz w:val="26"/>
              </w:rPr>
              <w:t>〒</w:t>
            </w:r>
            <w:r>
              <w:rPr>
                <w:rFonts w:hint="eastAsia" w:ascii="Meiryo UI" w:hAnsi="Meiryo UI" w:eastAsia="Meiryo UI"/>
                <w:sz w:val="26"/>
              </w:rPr>
              <w:t xml:space="preserve"> 626 </w:t>
            </w:r>
            <w:r>
              <w:rPr>
                <w:rFonts w:hint="eastAsia" w:ascii="Meiryo UI" w:hAnsi="Meiryo UI" w:eastAsia="Meiryo UI"/>
                <w:sz w:val="26"/>
              </w:rPr>
              <w:t>－　</w:t>
            </w:r>
          </w:p>
        </w:tc>
        <w:tc>
          <w:tcPr>
            <w:tcW w:w="4679"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600" w:lineRule="exact"/>
              <w:ind w:firstLine="260" w:firstLineChars="100"/>
              <w:rPr>
                <w:rFonts w:hint="default" w:ascii="Meiryo UI" w:hAnsi="Meiryo UI" w:eastAsia="Meiryo UI"/>
                <w:sz w:val="26"/>
              </w:rPr>
            </w:pP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spacing w:val="260"/>
                <w:kern w:val="0"/>
                <w:sz w:val="26"/>
                <w:fitText w:val="1040" w:id="1"/>
              </w:rPr>
              <w:t>住</w:t>
            </w:r>
            <w:r>
              <w:rPr>
                <w:rFonts w:hint="eastAsia" w:ascii="Meiryo UI" w:hAnsi="Meiryo UI" w:eastAsia="Meiryo UI"/>
                <w:kern w:val="0"/>
                <w:sz w:val="26"/>
                <w:fitText w:val="1040" w:id="1"/>
              </w:rPr>
              <w:t>所</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伊根町字</w:t>
            </w: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spacing w:val="65"/>
                <w:kern w:val="0"/>
                <w:sz w:val="26"/>
                <w:fitText w:val="1040" w:id="2"/>
              </w:rPr>
              <w:t>店舗</w:t>
            </w:r>
            <w:r>
              <w:rPr>
                <w:rFonts w:hint="eastAsia" w:ascii="Meiryo UI" w:hAnsi="Meiryo UI" w:eastAsia="Meiryo UI"/>
                <w:kern w:val="0"/>
                <w:sz w:val="26"/>
                <w:fitText w:val="1040" w:id="2"/>
              </w:rPr>
              <w:t>名</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　</w:t>
            </w: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spacing w:val="65"/>
                <w:kern w:val="0"/>
                <w:sz w:val="26"/>
                <w:fitText w:val="1040" w:id="3"/>
              </w:rPr>
              <w:t>代表</w:t>
            </w:r>
            <w:r>
              <w:rPr>
                <w:rFonts w:hint="eastAsia" w:ascii="Meiryo UI" w:hAnsi="Meiryo UI" w:eastAsia="Meiryo UI"/>
                <w:kern w:val="0"/>
                <w:sz w:val="26"/>
                <w:fitText w:val="1040" w:id="3"/>
              </w:rPr>
              <w:t>者</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　　　　　　　　　　　　　　　　　　　　　　　　</w:t>
            </w: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kern w:val="0"/>
                <w:sz w:val="26"/>
              </w:rPr>
              <w:t>電話番号</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　　　　）　　　－</w:t>
            </w:r>
          </w:p>
        </w:tc>
      </w:tr>
    </w:tbl>
    <w:p>
      <w:pPr>
        <w:pStyle w:val="0"/>
        <w:spacing w:line="540" w:lineRule="exact"/>
        <w:rPr>
          <w:rFonts w:hint="default" w:ascii="Meiryo UI" w:hAnsi="Meiryo UI" w:eastAsia="Meiryo UI"/>
          <w:sz w:val="26"/>
        </w:rPr>
      </w:pPr>
    </w:p>
    <w:tbl>
      <w:tblPr>
        <w:tblStyle w:val="25"/>
        <w:tblW w:w="9464" w:type="dxa"/>
        <w:jc w:val="center"/>
        <w:tblInd w:w="0" w:type="dxa"/>
        <w:tblLayout w:type="fixed"/>
        <w:tblLook w:firstRow="1" w:lastRow="0" w:firstColumn="1" w:lastColumn="0" w:noHBand="0" w:noVBand="1" w:val="04A0"/>
      </w:tblPr>
      <w:tblGrid>
        <w:gridCol w:w="1473"/>
        <w:gridCol w:w="7991"/>
      </w:tblGrid>
      <w:tr>
        <w:trPr>
          <w:trHeight w:val="652" w:hRule="atLeast"/>
        </w:trPr>
        <w:tc>
          <w:tcPr>
            <w:tcW w:w="1473" w:type="dxa"/>
            <w:vAlign w:val="center"/>
          </w:tcPr>
          <w:p>
            <w:pPr>
              <w:pStyle w:val="0"/>
              <w:spacing w:line="460" w:lineRule="exact"/>
              <w:jc w:val="center"/>
              <w:rPr>
                <w:rFonts w:hint="default" w:ascii="Meiryo UI" w:hAnsi="Meiryo UI" w:eastAsia="Meiryo UI"/>
                <w:sz w:val="26"/>
              </w:rPr>
            </w:pPr>
            <w:r>
              <w:rPr>
                <w:rFonts w:hint="eastAsia" w:ascii="Meiryo UI" w:hAnsi="Meiryo UI" w:eastAsia="Meiryo UI"/>
                <w:spacing w:val="65"/>
                <w:kern w:val="0"/>
                <w:sz w:val="26"/>
                <w:fitText w:val="1040" w:id="4"/>
              </w:rPr>
              <w:t>店舗</w:t>
            </w:r>
            <w:r>
              <w:rPr>
                <w:rFonts w:hint="eastAsia" w:ascii="Meiryo UI" w:hAnsi="Meiryo UI" w:eastAsia="Meiryo UI"/>
                <w:kern w:val="0"/>
                <w:sz w:val="26"/>
                <w:fitText w:val="1040" w:id="4"/>
              </w:rPr>
              <w:t>名</w:t>
            </w:r>
          </w:p>
        </w:tc>
        <w:tc>
          <w:tcPr>
            <w:tcW w:w="7991" w:type="dxa"/>
            <w:vAlign w:val="center"/>
          </w:tcPr>
          <w:p>
            <w:pPr>
              <w:pStyle w:val="0"/>
              <w:spacing w:line="460" w:lineRule="exact"/>
              <w:rPr>
                <w:rFonts w:hint="default" w:ascii="Meiryo UI" w:hAnsi="Meiryo UI" w:eastAsia="Meiryo UI"/>
                <w:sz w:val="26"/>
              </w:rPr>
            </w:pPr>
            <w:r>
              <w:rPr>
                <w:rFonts w:hint="default" w:ascii="Meiryo UI" w:hAnsi="Meiryo UI" w:eastAsia="Meiryo UI"/>
                <w:sz w:val="26"/>
              </w:rPr>
              <mc:AlternateContent>
                <mc:Choice Requires="wps">
                  <w:drawing>
                    <wp:anchor distT="0" distB="0" distL="114300" distR="114300" simplePos="0" relativeHeight="4" behindDoc="0" locked="0" layoutInCell="1" hidden="0" allowOverlap="1">
                      <wp:simplePos x="0" y="0"/>
                      <wp:positionH relativeFrom="column">
                        <wp:posOffset>-1058545</wp:posOffset>
                      </wp:positionH>
                      <wp:positionV relativeFrom="paragraph">
                        <wp:posOffset>-480060</wp:posOffset>
                      </wp:positionV>
                      <wp:extent cx="4733925" cy="45720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733925" cy="457200"/>
                              </a:xfrm>
                              <a:prstGeom prst="rect">
                                <a:avLst/>
                              </a:prstGeom>
                              <a:noFill/>
                              <a:ln w="9525">
                                <a:noFill/>
                                <a:miter lim="800000"/>
                                <a:headEnd/>
                                <a:tailEnd/>
                              </a:ln>
                            </wps:spPr>
                            <wps:txbx>
                              <w:txbxContent>
                                <w:p>
                                  <w:pPr>
                                    <w:pStyle w:val="0"/>
                                    <w:rPr>
                                      <w:rFonts w:hint="default" w:ascii="Meiryo UI" w:hAnsi="Meiryo UI" w:eastAsia="Meiryo UI"/>
                                      <w:sz w:val="26"/>
                                    </w:rPr>
                                  </w:pPr>
                                  <w:r>
                                    <w:rPr>
                                      <w:rFonts w:hint="eastAsia" w:ascii="Meiryo UI" w:hAnsi="Meiryo UI" w:eastAsia="Meiryo UI"/>
                                      <w:sz w:val="26"/>
                                    </w:rPr>
                                    <w:t>※複数の店舗登録される場合は下記にご記入ください。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372.75pt;height:36pt;mso-position-horizontal-relative:text;position:absolute;margin-left:-83.35pt;margin-top:-37.79pt;mso-wrap-distance-bottom:0pt;mso-wrap-distance-right:9pt;mso-wrap-distance-top:0pt;v-text-anchor:top;" o:spid="_x0000_s1027" o:allowincell="t" o:allowoverlap="t" filled="f" stroked="f" strokeweight="0.75pt" o:spt="202" type="#_x0000_t202">
                      <v:fill/>
                      <v:stroke miterlimit="8"/>
                      <v:textbox style="layout-flow:horizontal;">
                        <w:txbxContent>
                          <w:p>
                            <w:pPr>
                              <w:pStyle w:val="0"/>
                              <w:rPr>
                                <w:rFonts w:hint="default" w:ascii="Meiryo UI" w:hAnsi="Meiryo UI" w:eastAsia="Meiryo UI"/>
                                <w:sz w:val="26"/>
                              </w:rPr>
                            </w:pPr>
                            <w:r>
                              <w:rPr>
                                <w:rFonts w:hint="eastAsia" w:ascii="Meiryo UI" w:hAnsi="Meiryo UI" w:eastAsia="Meiryo UI"/>
                                <w:sz w:val="26"/>
                              </w:rPr>
                              <w:t>※複数の店舗登録される場合は下記にご記入ください。</w:t>
                            </w:r>
                          </w:p>
                        </w:txbxContent>
                      </v:textbox>
                      <v:imagedata o:title=""/>
                      <w10:wrap type="none" anchorx="text" anchory="text"/>
                    </v:shape>
                  </w:pict>
                </mc:Fallback>
              </mc:AlternateContent>
            </w:r>
          </w:p>
        </w:tc>
      </w:tr>
      <w:tr>
        <w:trPr>
          <w:trHeight w:val="652" w:hRule="atLeast"/>
        </w:trPr>
        <w:tc>
          <w:tcPr>
            <w:tcW w:w="1473" w:type="dxa"/>
            <w:vAlign w:val="center"/>
          </w:tcPr>
          <w:p>
            <w:pPr>
              <w:pStyle w:val="0"/>
              <w:spacing w:line="460" w:lineRule="exact"/>
              <w:jc w:val="center"/>
              <w:rPr>
                <w:rFonts w:hint="default" w:ascii="Meiryo UI" w:hAnsi="Meiryo UI" w:eastAsia="Meiryo UI"/>
                <w:sz w:val="26"/>
              </w:rPr>
            </w:pPr>
            <w:r>
              <w:rPr>
                <w:rFonts w:hint="eastAsia" w:ascii="Meiryo UI" w:hAnsi="Meiryo UI" w:eastAsia="Meiryo UI"/>
                <w:sz w:val="26"/>
              </w:rPr>
              <w:t>店舗住所</w:t>
            </w:r>
          </w:p>
        </w:tc>
        <w:tc>
          <w:tcPr>
            <w:tcW w:w="7991" w:type="dxa"/>
            <w:vAlign w:val="center"/>
          </w:tcPr>
          <w:p>
            <w:pPr>
              <w:pStyle w:val="0"/>
              <w:spacing w:line="460" w:lineRule="exact"/>
              <w:rPr>
                <w:rFonts w:hint="default" w:ascii="Meiryo UI" w:hAnsi="Meiryo UI" w:eastAsia="Meiryo UI"/>
                <w:sz w:val="26"/>
              </w:rPr>
            </w:pPr>
            <w:r>
              <w:rPr>
                <w:rFonts w:hint="eastAsia" w:ascii="Meiryo UI" w:hAnsi="Meiryo UI" w:eastAsia="Meiryo UI"/>
                <w:sz w:val="26"/>
              </w:rPr>
              <w:t>伊根町字</w:t>
            </w:r>
          </w:p>
        </w:tc>
      </w:tr>
      <w:tr>
        <w:trPr>
          <w:trHeight w:val="652" w:hRule="atLeast"/>
        </w:trPr>
        <w:tc>
          <w:tcPr>
            <w:tcW w:w="1473" w:type="dxa"/>
            <w:vAlign w:val="center"/>
          </w:tcPr>
          <w:p>
            <w:pPr>
              <w:pStyle w:val="0"/>
              <w:spacing w:line="460" w:lineRule="exact"/>
              <w:jc w:val="center"/>
              <w:rPr>
                <w:rFonts w:hint="default" w:ascii="Meiryo UI" w:hAnsi="Meiryo UI" w:eastAsia="Meiryo UI"/>
                <w:sz w:val="26"/>
              </w:rPr>
            </w:pPr>
            <w:r>
              <w:rPr>
                <w:rFonts w:hint="eastAsia" w:ascii="Meiryo UI" w:hAnsi="Meiryo UI" w:eastAsia="Meiryo UI"/>
                <w:sz w:val="26"/>
              </w:rPr>
              <w:t>電話番号</w:t>
            </w:r>
          </w:p>
        </w:tc>
        <w:tc>
          <w:tcPr>
            <w:tcW w:w="7991" w:type="dxa"/>
            <w:vAlign w:val="center"/>
          </w:tcPr>
          <w:p>
            <w:pPr>
              <w:pStyle w:val="0"/>
              <w:spacing w:line="460" w:lineRule="exact"/>
              <w:rPr>
                <w:rFonts w:hint="default" w:ascii="Meiryo UI" w:hAnsi="Meiryo UI" w:eastAsia="Meiryo UI"/>
                <w:sz w:val="26"/>
              </w:rPr>
            </w:pPr>
            <w:r>
              <w:rPr>
                <w:rFonts w:hint="eastAsia" w:ascii="Meiryo UI" w:hAnsi="Meiryo UI" w:eastAsia="Meiryo UI"/>
                <w:sz w:val="26"/>
              </w:rPr>
              <w:t>（　　　　）　　　－</w:t>
            </w:r>
          </w:p>
        </w:tc>
      </w:tr>
    </w:tbl>
    <w:p>
      <w:pPr>
        <w:pStyle w:val="0"/>
        <w:spacing w:line="100" w:lineRule="exact"/>
        <w:rPr>
          <w:rFonts w:hint="default" w:ascii="Meiryo UI" w:hAnsi="Meiryo UI" w:eastAsia="Meiryo UI"/>
          <w:sz w:val="26"/>
        </w:rPr>
      </w:pPr>
    </w:p>
    <w:p>
      <w:pPr>
        <w:pStyle w:val="0"/>
        <w:spacing w:line="380" w:lineRule="exact"/>
        <w:rPr>
          <w:rFonts w:hint="default" w:ascii="Meiryo UI" w:hAnsi="Meiryo UI" w:eastAsia="Meiryo UI"/>
          <w:sz w:val="26"/>
        </w:rPr>
      </w:pPr>
      <w:r>
        <w:rPr>
          <w:rFonts w:hint="eastAsia" w:ascii="Meiryo UI" w:hAnsi="Meiryo UI" w:eastAsia="Meiryo UI"/>
          <w:sz w:val="26"/>
        </w:rPr>
        <w:t>＜誓約事項＞</w:t>
      </w:r>
    </w:p>
    <w:p>
      <w:pPr>
        <w:pStyle w:val="0"/>
        <w:spacing w:line="380" w:lineRule="exact"/>
        <w:rPr>
          <w:rFonts w:hint="default" w:ascii="Meiryo UI" w:hAnsi="Meiryo UI" w:eastAsia="Meiryo UI"/>
          <w:sz w:val="26"/>
        </w:rPr>
      </w:pPr>
      <w:r>
        <w:rPr>
          <w:rFonts w:hint="eastAsia" w:ascii="Meiryo UI" w:hAnsi="Meiryo UI" w:eastAsia="Meiryo UI"/>
          <w:sz w:val="26"/>
        </w:rPr>
        <w:t>・商取引なく振興券を流通させないこと。</w:t>
      </w:r>
    </w:p>
    <w:p>
      <w:pPr>
        <w:pStyle w:val="0"/>
        <w:spacing w:line="360" w:lineRule="exact"/>
        <w:rPr>
          <w:rFonts w:hint="default" w:ascii="Meiryo UI" w:hAnsi="Meiryo UI" w:eastAsia="Meiryo UI"/>
          <w:sz w:val="26"/>
        </w:rPr>
      </w:pPr>
      <w:r>
        <w:rPr>
          <w:rFonts w:hint="eastAsia" w:ascii="Meiryo UI" w:hAnsi="Meiryo UI" w:eastAsia="Meiryo UI"/>
          <w:sz w:val="26"/>
        </w:rPr>
        <w:t>・自社商品の購買に振興券を活用しないこと。</w:t>
      </w:r>
    </w:p>
    <w:p>
      <w:pPr>
        <w:pStyle w:val="0"/>
        <w:spacing w:line="360" w:lineRule="exact"/>
        <w:rPr>
          <w:rFonts w:hint="default" w:ascii="Meiryo UI" w:hAnsi="Meiryo UI" w:eastAsia="Meiryo UI"/>
          <w:sz w:val="26"/>
        </w:rPr>
      </w:pPr>
      <w:r>
        <w:rPr>
          <w:rFonts w:hint="eastAsia" w:ascii="Meiryo UI" w:hAnsi="Meiryo UI" w:eastAsia="Meiryo UI"/>
          <w:sz w:val="26"/>
        </w:rPr>
        <w:t>・事業用に供するための物品・サービス等の調達に振興券を使用しないこと。</w:t>
      </w:r>
    </w:p>
    <w:p>
      <w:pPr>
        <w:pStyle w:val="0"/>
        <w:spacing w:line="360" w:lineRule="exact"/>
        <w:rPr>
          <w:rFonts w:hint="default" w:ascii="Meiryo UI" w:hAnsi="Meiryo UI" w:eastAsia="Meiryo UI"/>
          <w:sz w:val="26"/>
        </w:rPr>
      </w:pPr>
      <w:r>
        <w:rPr>
          <w:rFonts w:hint="eastAsia" w:ascii="Meiryo UI" w:hAnsi="Meiryo UI" w:eastAsia="Meiryo UI"/>
          <w:sz w:val="26"/>
        </w:rPr>
        <w:t>・換金期間を過ぎてから振興券を持ち込み換金請求しないこと。</w:t>
      </w:r>
    </w:p>
    <w:p>
      <w:pPr>
        <w:pStyle w:val="0"/>
        <w:spacing w:line="360" w:lineRule="exact"/>
        <w:rPr>
          <w:rFonts w:hint="default" w:ascii="Meiryo UI" w:hAnsi="Meiryo UI" w:eastAsia="Meiryo UI"/>
          <w:sz w:val="26"/>
        </w:rPr>
      </w:pPr>
      <w:r>
        <w:rPr>
          <w:rFonts w:hint="eastAsia" w:ascii="Meiryo UI" w:hAnsi="Meiryo UI" w:eastAsia="Meiryo UI"/>
          <w:sz w:val="26"/>
        </w:rPr>
        <w:t>・振興券の利用を見込んで通常より高く価格設定をしないこと。</w:t>
      </w:r>
    </w:p>
    <w:p>
      <w:pPr>
        <w:pStyle w:val="0"/>
        <w:spacing w:line="360" w:lineRule="exact"/>
        <w:ind w:left="260" w:hanging="260" w:hangingChars="100"/>
        <w:rPr>
          <w:rFonts w:hint="default" w:ascii="Meiryo UI" w:hAnsi="Meiryo UI" w:eastAsia="Meiryo UI"/>
          <w:sz w:val="26"/>
        </w:rPr>
      </w:pPr>
      <w:r>
        <w:rPr>
          <w:rFonts w:hint="eastAsia" w:ascii="Meiryo UI" w:hAnsi="Meiryo UI" w:eastAsia="Meiryo UI"/>
          <w:sz w:val="26"/>
        </w:rPr>
        <w:t>・たばこ事業法に規定する製造たばこを振興券により販売しないこと。</w:t>
      </w:r>
    </w:p>
    <w:p>
      <w:pPr>
        <w:pStyle w:val="0"/>
        <w:spacing w:line="360" w:lineRule="exact"/>
        <w:ind w:left="260" w:hanging="260" w:hangingChars="100"/>
        <w:rPr>
          <w:rFonts w:hint="default" w:ascii="Meiryo UI" w:hAnsi="Meiryo UI" w:eastAsia="Meiryo UI"/>
          <w:sz w:val="26"/>
        </w:rPr>
      </w:pPr>
      <w:r>
        <w:rPr>
          <w:rFonts w:hint="eastAsia" w:ascii="Meiryo UI" w:hAnsi="Meiryo UI" w:eastAsia="Meiryo UI"/>
          <w:sz w:val="26"/>
        </w:rPr>
        <w:t>・特定の宗教・政治団体と関わるものや公序良俗に反するものに振興券を使用しないこと。</w:t>
      </w:r>
    </w:p>
    <w:p>
      <w:pPr>
        <w:pStyle w:val="0"/>
        <w:spacing w:line="360" w:lineRule="exact"/>
        <w:rPr>
          <w:rFonts w:hint="default" w:ascii="Meiryo UI" w:hAnsi="Meiryo UI" w:eastAsia="Meiryo UI"/>
          <w:sz w:val="26"/>
        </w:rPr>
      </w:pPr>
      <w:r>
        <w:rPr>
          <w:rFonts w:hint="default" w:ascii="Meiryo UI" w:hAnsi="Meiryo UI" w:eastAsia="Meiryo UI"/>
          <w:sz w:val="26"/>
        </w:rPr>
        <mc:AlternateContent>
          <mc:Choice Requires="wps">
            <w:drawing>
              <wp:anchor distT="0" distB="0" distL="114300" distR="114300" simplePos="0" relativeHeight="3" behindDoc="0" locked="0" layoutInCell="1" hidden="0" allowOverlap="1">
                <wp:simplePos x="0" y="0"/>
                <wp:positionH relativeFrom="column">
                  <wp:posOffset>2686050</wp:posOffset>
                </wp:positionH>
                <wp:positionV relativeFrom="paragraph">
                  <wp:posOffset>401320</wp:posOffset>
                </wp:positionV>
                <wp:extent cx="3436620" cy="154686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436620" cy="1546860"/>
                        </a:xfrm>
                        <a:prstGeom prst="rect">
                          <a:avLst/>
                        </a:prstGeom>
                        <a:noFill/>
                        <a:ln w="9525">
                          <a:noFill/>
                          <a:miter lim="800000"/>
                          <a:headEnd/>
                          <a:tailEnd/>
                        </a:ln>
                      </wps:spPr>
                      <wps:txbx>
                        <w:txbxContent>
                          <w:p>
                            <w:pPr>
                              <w:pStyle w:val="0"/>
                              <w:snapToGrid w:val="0"/>
                              <w:spacing w:line="240" w:lineRule="atLeast"/>
                              <w:rPr>
                                <w:rFonts w:hint="default" w:ascii="Meiryo UI" w:hAnsi="Meiryo UI" w:eastAsia="Meiryo UI"/>
                                <w:sz w:val="26"/>
                              </w:rPr>
                            </w:pPr>
                            <w:r>
                              <w:rPr>
                                <w:rFonts w:hint="eastAsia" w:ascii="Meiryo UI" w:hAnsi="Meiryo UI" w:eastAsia="Meiryo UI"/>
                                <w:sz w:val="26"/>
                              </w:rPr>
                              <w:t>令和</w:t>
                            </w:r>
                            <w:r>
                              <w:rPr>
                                <w:rFonts w:hint="eastAsia" w:ascii="Meiryo UI" w:hAnsi="Meiryo UI" w:eastAsia="Meiryo UI"/>
                                <w:sz w:val="26"/>
                              </w:rPr>
                              <w:t>8</w:t>
                            </w:r>
                            <w:r>
                              <w:rPr>
                                <w:rFonts w:hint="eastAsia" w:ascii="Meiryo UI" w:hAnsi="Meiryo UI" w:eastAsia="Meiryo UI"/>
                                <w:sz w:val="26"/>
                              </w:rPr>
                              <w:t>年　　　月　　日</w:t>
                            </w:r>
                          </w:p>
                          <w:p>
                            <w:pPr>
                              <w:pStyle w:val="0"/>
                              <w:snapToGrid w:val="0"/>
                              <w:spacing w:line="200" w:lineRule="atLeast"/>
                              <w:rPr>
                                <w:rFonts w:hint="default" w:ascii="Meiryo UI" w:hAnsi="Meiryo UI" w:eastAsia="Meiryo UI"/>
                                <w:sz w:val="26"/>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事業所名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p>
                            <w:pPr>
                              <w:pStyle w:val="0"/>
                              <w:snapToGrid w:val="0"/>
                              <w:spacing w:line="240" w:lineRule="atLeast"/>
                              <w:rPr>
                                <w:rFonts w:hint="default" w:ascii="Meiryo UI" w:hAnsi="Meiryo UI" w:eastAsia="Meiryo UI"/>
                                <w:sz w:val="26"/>
                                <w:u w:val="single" w:color="auto"/>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代表者名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70.60000000000002pt;height:121.8pt;mso-position-horizontal-relative:text;position:absolute;margin-left:211.5pt;margin-top:31.6pt;mso-wrap-distance-bottom:0pt;mso-wrap-distance-right:9pt;mso-wrap-distance-top:0pt;v-text-anchor:top;" o:spid="_x0000_s1028" o:allowincell="t" o:allowoverlap="t" filled="f" stroked="f" strokeweight="0.75pt" o:spt="202" type="#_x0000_t202">
                <v:fill/>
                <v:stroke miterlimit="8"/>
                <v:textbox style="layout-flow:horizontal;">
                  <w:txbxContent>
                    <w:p>
                      <w:pPr>
                        <w:pStyle w:val="0"/>
                        <w:snapToGrid w:val="0"/>
                        <w:spacing w:line="240" w:lineRule="atLeast"/>
                        <w:rPr>
                          <w:rFonts w:hint="default" w:ascii="Meiryo UI" w:hAnsi="Meiryo UI" w:eastAsia="Meiryo UI"/>
                          <w:sz w:val="26"/>
                        </w:rPr>
                      </w:pPr>
                      <w:r>
                        <w:rPr>
                          <w:rFonts w:hint="eastAsia" w:ascii="Meiryo UI" w:hAnsi="Meiryo UI" w:eastAsia="Meiryo UI"/>
                          <w:sz w:val="26"/>
                        </w:rPr>
                        <w:t>令和</w:t>
                      </w:r>
                      <w:r>
                        <w:rPr>
                          <w:rFonts w:hint="eastAsia" w:ascii="Meiryo UI" w:hAnsi="Meiryo UI" w:eastAsia="Meiryo UI"/>
                          <w:sz w:val="26"/>
                        </w:rPr>
                        <w:t>8</w:t>
                      </w:r>
                      <w:r>
                        <w:rPr>
                          <w:rFonts w:hint="eastAsia" w:ascii="Meiryo UI" w:hAnsi="Meiryo UI" w:eastAsia="Meiryo UI"/>
                          <w:sz w:val="26"/>
                        </w:rPr>
                        <w:t>年　　　月　　日</w:t>
                      </w:r>
                    </w:p>
                    <w:p>
                      <w:pPr>
                        <w:pStyle w:val="0"/>
                        <w:snapToGrid w:val="0"/>
                        <w:spacing w:line="200" w:lineRule="atLeast"/>
                        <w:rPr>
                          <w:rFonts w:hint="default" w:ascii="Meiryo UI" w:hAnsi="Meiryo UI" w:eastAsia="Meiryo UI"/>
                          <w:sz w:val="26"/>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事業所名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p>
                      <w:pPr>
                        <w:pStyle w:val="0"/>
                        <w:snapToGrid w:val="0"/>
                        <w:spacing w:line="240" w:lineRule="atLeast"/>
                        <w:rPr>
                          <w:rFonts w:hint="default" w:ascii="Meiryo UI" w:hAnsi="Meiryo UI" w:eastAsia="Meiryo UI"/>
                          <w:sz w:val="26"/>
                          <w:u w:val="single" w:color="auto"/>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代表者名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txbxContent>
                </v:textbox>
                <v:imagedata o:title=""/>
                <w10:wrap type="none" anchorx="text" anchory="text"/>
              </v:shape>
            </w:pict>
          </mc:Fallback>
        </mc:AlternateContent>
      </w:r>
      <w:r>
        <w:rPr>
          <w:rFonts w:hint="eastAsia" w:ascii="Meiryo UI" w:hAnsi="Meiryo UI" w:eastAsia="Meiryo UI"/>
          <w:sz w:val="26"/>
        </w:rPr>
        <w:t>※上記誓約事項の内容を了承した上で、以下の通り本誓約書に署名します。</w:t>
      </w:r>
    </w:p>
    <w:sectPr>
      <w:pgSz w:w="11906" w:h="16838"/>
      <w:pgMar w:top="720" w:right="1134" w:bottom="72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4</Words>
  <Characters>490</Characters>
  <Application>JUST Note</Application>
  <Lines>42</Lines>
  <Paragraphs>30</Paragraphs>
  <CharactersWithSpaces>587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toyoday</dc:creator>
  <cp:lastModifiedBy>髙田 菜乃</cp:lastModifiedBy>
  <cp:lastPrinted>2025-02-10T04:26:38Z</cp:lastPrinted>
  <dcterms:created xsi:type="dcterms:W3CDTF">2024-01-10T08:10:00Z</dcterms:created>
  <dcterms:modified xsi:type="dcterms:W3CDTF">2025-12-16T06:35:29Z</dcterms:modified>
  <cp:revision>3</cp:revision>
</cp:coreProperties>
</file>